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33327C" w:rsidP="005776E9">
      <w:pPr>
        <w:pStyle w:val="berschrift1"/>
        <w:spacing w:before="0" w:after="0" w:line="276" w:lineRule="auto"/>
        <w:jc w:val="left"/>
      </w:pPr>
      <w:proofErr w:type="spellStart"/>
      <w:r w:rsidRPr="0033327C">
        <w:t>Nordbau</w:t>
      </w:r>
      <w:proofErr w:type="spellEnd"/>
      <w:r w:rsidRPr="0033327C">
        <w:t xml:space="preserve"> 2017:</w:t>
      </w:r>
      <w:r>
        <w:t xml:space="preserve"> Wirtgen Group Wegbereiter in Road und Mineral Technologies</w:t>
      </w:r>
      <w:r w:rsidRPr="0033327C">
        <w:t xml:space="preserve"> </w:t>
      </w:r>
    </w:p>
    <w:p w:rsidR="0030316D" w:rsidRDefault="0030316D" w:rsidP="0030316D">
      <w:pPr>
        <w:pStyle w:val="Text"/>
      </w:pPr>
    </w:p>
    <w:p w:rsidR="0030316D" w:rsidRPr="0030316D" w:rsidRDefault="0084504C" w:rsidP="00F75B79">
      <w:pPr>
        <w:pStyle w:val="Text"/>
        <w:spacing w:line="276" w:lineRule="auto"/>
        <w:rPr>
          <w:rStyle w:val="Hervorhebung"/>
        </w:rPr>
      </w:pPr>
      <w:r>
        <w:rPr>
          <w:rStyle w:val="Hervorhebung"/>
        </w:rPr>
        <w:t xml:space="preserve">Mit ihren Produktmarken </w:t>
      </w:r>
      <w:r w:rsidRPr="0084504C">
        <w:rPr>
          <w:rStyle w:val="Hervorhebung"/>
        </w:rPr>
        <w:t xml:space="preserve">Wirtgen, Vögele, </w:t>
      </w:r>
      <w:r>
        <w:rPr>
          <w:rStyle w:val="Hervorhebung"/>
        </w:rPr>
        <w:t xml:space="preserve">Hamm, Kleemann und </w:t>
      </w:r>
      <w:proofErr w:type="spellStart"/>
      <w:r>
        <w:rPr>
          <w:rStyle w:val="Hervorhebung"/>
        </w:rPr>
        <w:t>Benninghoven</w:t>
      </w:r>
      <w:proofErr w:type="spellEnd"/>
      <w:r w:rsidR="009D4287" w:rsidRPr="009D4287">
        <w:rPr>
          <w:rStyle w:val="Hervorhebung"/>
        </w:rPr>
        <w:t xml:space="preserve"> </w:t>
      </w:r>
      <w:r>
        <w:rPr>
          <w:rStyle w:val="Hervorhebung"/>
        </w:rPr>
        <w:t xml:space="preserve">zeigt die </w:t>
      </w:r>
      <w:r w:rsidRPr="0084504C">
        <w:rPr>
          <w:rStyle w:val="Hervorhebung"/>
        </w:rPr>
        <w:t xml:space="preserve">Wirtgen Group </w:t>
      </w:r>
      <w:r w:rsidR="009D4287">
        <w:rPr>
          <w:rStyle w:val="Hervorhebung"/>
        </w:rPr>
        <w:t>in Neumünster</w:t>
      </w:r>
      <w:r w:rsidR="009D4287" w:rsidRPr="009D4287">
        <w:t xml:space="preserve"> </w:t>
      </w:r>
      <w:r w:rsidR="009D4287" w:rsidRPr="00EC5B81">
        <w:rPr>
          <w:rStyle w:val="Hervorhebung"/>
        </w:rPr>
        <w:t>(</w:t>
      </w:r>
      <w:r w:rsidR="00EC5B81" w:rsidRPr="00EC5B81">
        <w:rPr>
          <w:rStyle w:val="Hervorhebung"/>
        </w:rPr>
        <w:t>Stand</w:t>
      </w:r>
      <w:r w:rsidR="00EC5B81">
        <w:t xml:space="preserve"> </w:t>
      </w:r>
      <w:r w:rsidR="009D4287" w:rsidRPr="009D4287">
        <w:rPr>
          <w:rStyle w:val="Hervorhebung"/>
        </w:rPr>
        <w:t>F-Nord-245, Kieler Straße</w:t>
      </w:r>
      <w:r w:rsidR="009D4287">
        <w:rPr>
          <w:rStyle w:val="Hervorhebung"/>
        </w:rPr>
        <w:t>)</w:t>
      </w:r>
      <w:r>
        <w:rPr>
          <w:rStyle w:val="Hervorhebung"/>
        </w:rPr>
        <w:t xml:space="preserve"> führende Technologien</w:t>
      </w:r>
      <w:r w:rsidRPr="009D4287">
        <w:rPr>
          <w:rStyle w:val="Hervorhebung"/>
        </w:rPr>
        <w:t xml:space="preserve"> </w:t>
      </w:r>
      <w:r w:rsidRPr="00EC5B81">
        <w:rPr>
          <w:rStyle w:val="Hervorhebung"/>
        </w:rPr>
        <w:t>für die gesamte Prozesskette im Straßenbau</w:t>
      </w:r>
      <w:r w:rsidR="009D4287" w:rsidRPr="009D4287">
        <w:rPr>
          <w:rStyle w:val="Hervorhebung"/>
        </w:rPr>
        <w:t>.</w:t>
      </w:r>
      <w:r>
        <w:rPr>
          <w:rStyle w:val="Hervorhebung"/>
        </w:rPr>
        <w:t xml:space="preserve"> </w:t>
      </w:r>
      <w:r w:rsidR="00771F2B">
        <w:rPr>
          <w:rStyle w:val="Hervorhebung"/>
        </w:rPr>
        <w:t xml:space="preserve">Messe-Premiere feiert dabei die </w:t>
      </w:r>
      <w:r w:rsidR="00771F2B" w:rsidRPr="00771F2B">
        <w:rPr>
          <w:rStyle w:val="Hervorhebung"/>
        </w:rPr>
        <w:t xml:space="preserve">mobile </w:t>
      </w:r>
      <w:r w:rsidR="00771F2B">
        <w:rPr>
          <w:rStyle w:val="Hervorhebung"/>
        </w:rPr>
        <w:t xml:space="preserve">Kleemann </w:t>
      </w:r>
      <w:r w:rsidR="00771F2B" w:rsidRPr="00771F2B">
        <w:rPr>
          <w:rStyle w:val="Hervorhebung"/>
        </w:rPr>
        <w:t>Siebanlage MOBISCREEN MS 702</w:t>
      </w:r>
      <w:r w:rsidR="00771F2B">
        <w:rPr>
          <w:rStyle w:val="Hervorhebung"/>
        </w:rPr>
        <w:t>.</w:t>
      </w:r>
    </w:p>
    <w:p w:rsidR="009D4287" w:rsidRDefault="009D4287" w:rsidP="00F75B79">
      <w:pPr>
        <w:pStyle w:val="Text"/>
        <w:spacing w:line="276" w:lineRule="auto"/>
      </w:pPr>
    </w:p>
    <w:p w:rsidR="0030316D" w:rsidRDefault="00A121FA" w:rsidP="00F75B79">
      <w:pPr>
        <w:pStyle w:val="Text"/>
        <w:spacing w:line="276" w:lineRule="auto"/>
        <w:rPr>
          <w:b/>
        </w:rPr>
      </w:pPr>
      <w:r w:rsidRPr="00A121FA">
        <w:rPr>
          <w:b/>
        </w:rPr>
        <w:t xml:space="preserve">Wirtgen: </w:t>
      </w:r>
      <w:r w:rsidR="00CA545E">
        <w:rPr>
          <w:b/>
        </w:rPr>
        <w:t xml:space="preserve">Kaltfräsen – </w:t>
      </w:r>
      <w:r w:rsidR="0084504C">
        <w:rPr>
          <w:b/>
        </w:rPr>
        <w:t>Lösungen für jede Anwendung</w:t>
      </w:r>
    </w:p>
    <w:p w:rsidR="00D045CF" w:rsidRDefault="0084504C" w:rsidP="00C432C6">
      <w:pPr>
        <w:pStyle w:val="Text"/>
        <w:spacing w:line="276" w:lineRule="auto"/>
      </w:pPr>
      <w:r w:rsidRPr="0084504C">
        <w:t>Als Marktführer bietet Wirtgen in der Branche die breiteste Produktpalette</w:t>
      </w:r>
      <w:r w:rsidR="0007454E">
        <w:t xml:space="preserve"> an Kaltfräsen</w:t>
      </w:r>
      <w:r w:rsidRPr="0084504C">
        <w:t xml:space="preserve">. Kunden können aus über 30 verschiedenen Maschinentypen wählen, die jeweils auch mit unterschiedlichen Fräsbreiten verfügbar sind. </w:t>
      </w:r>
      <w:r>
        <w:t>Die untere</w:t>
      </w:r>
      <w:r w:rsidRPr="0084504C">
        <w:t xml:space="preserve"> Leistungsklasse startet mit 45 kW </w:t>
      </w:r>
      <w:r>
        <w:t xml:space="preserve">bei den </w:t>
      </w:r>
      <w:r w:rsidRPr="0084504C">
        <w:t>Kleinfräsen</w:t>
      </w:r>
      <w:r>
        <w:t xml:space="preserve"> und reicht über die Kompaktfräsen mit Motorleistungen zwischen 257 und 298 kW</w:t>
      </w:r>
      <w:r w:rsidRPr="0084504C">
        <w:t xml:space="preserve"> </w:t>
      </w:r>
      <w:r>
        <w:t xml:space="preserve">bis </w:t>
      </w:r>
      <w:r w:rsidR="00771F2B">
        <w:t xml:space="preserve">hin </w:t>
      </w:r>
      <w:r>
        <w:t>zur</w:t>
      </w:r>
      <w:r w:rsidRPr="0084504C">
        <w:t xml:space="preserve"> oberen Leistungsklasse </w:t>
      </w:r>
      <w:r>
        <w:t xml:space="preserve">der </w:t>
      </w:r>
      <w:r w:rsidRPr="0084504C">
        <w:t xml:space="preserve">Großfräsen mit Motoren von bis zu 753 kW. </w:t>
      </w:r>
      <w:r w:rsidR="0007454E">
        <w:t>Damit stehen Kunden modernste Maschinen und Technologien für sämtliche Anwendungen in der Straßensanierung zur Verfügung</w:t>
      </w:r>
      <w:r w:rsidR="004F56D4">
        <w:t xml:space="preserve">. In Neumünster zeigt der </w:t>
      </w:r>
      <w:proofErr w:type="spellStart"/>
      <w:r w:rsidR="004F56D4">
        <w:t>Fräsenspezialist</w:t>
      </w:r>
      <w:proofErr w:type="spellEnd"/>
      <w:r w:rsidR="004F56D4">
        <w:t xml:space="preserve"> </w:t>
      </w:r>
      <w:r w:rsidR="00207569">
        <w:t>die</w:t>
      </w:r>
      <w:r w:rsidR="004F56D4">
        <w:t xml:space="preserve"> </w:t>
      </w:r>
      <w:r w:rsidR="004F56D4" w:rsidRPr="004F56D4">
        <w:t>W</w:t>
      </w:r>
      <w:r w:rsidR="004F56D4">
        <w:t> </w:t>
      </w:r>
      <w:r w:rsidR="004F56D4" w:rsidRPr="004F56D4">
        <w:t>50</w:t>
      </w:r>
      <w:r w:rsidR="004F56D4">
        <w:t> </w:t>
      </w:r>
      <w:r w:rsidR="004F56D4" w:rsidRPr="004F56D4">
        <w:t>Ri</w:t>
      </w:r>
      <w:r w:rsidR="00325A48">
        <w:t>. Wi</w:t>
      </w:r>
      <w:r w:rsidR="00207569">
        <w:t xml:space="preserve">e </w:t>
      </w:r>
      <w:r w:rsidR="00325A48">
        <w:t>alle</w:t>
      </w:r>
      <w:r w:rsidR="00207569">
        <w:t xml:space="preserve"> Modelle der Kleinfräsen-Generation</w:t>
      </w:r>
      <w:r w:rsidR="004F56D4">
        <w:t xml:space="preserve"> </w:t>
      </w:r>
      <w:r w:rsidR="00325A48">
        <w:t xml:space="preserve">punktet die W 50 </w:t>
      </w:r>
      <w:proofErr w:type="spellStart"/>
      <w:r w:rsidR="00325A48">
        <w:t>Ri</w:t>
      </w:r>
      <w:proofErr w:type="spellEnd"/>
      <w:r w:rsidR="00325A48">
        <w:t xml:space="preserve"> </w:t>
      </w:r>
      <w:r w:rsidR="00771F2B">
        <w:t>vor allem</w:t>
      </w:r>
      <w:r w:rsidR="00325A48">
        <w:t xml:space="preserve"> mit </w:t>
      </w:r>
      <w:r w:rsidR="00771F2B">
        <w:t>dem</w:t>
      </w:r>
      <w:r w:rsidR="00325A48">
        <w:t xml:space="preserve"> neuen Steuerungskonzept, das dank einer </w:t>
      </w:r>
      <w:r w:rsidR="00325A48" w:rsidRPr="00E54A78">
        <w:t xml:space="preserve">Vielzahl an Zusatz- und Automatikfunktionen </w:t>
      </w:r>
      <w:r w:rsidR="00325A48" w:rsidRPr="0051301B">
        <w:t xml:space="preserve">zu deutlich </w:t>
      </w:r>
      <w:r w:rsidR="00325A48">
        <w:t>schnelleren Arbeitsprozessen</w:t>
      </w:r>
      <w:r w:rsidR="00325A48" w:rsidRPr="00325A48">
        <w:t xml:space="preserve"> führt</w:t>
      </w:r>
      <w:r w:rsidR="00325A48">
        <w:t>.</w:t>
      </w:r>
    </w:p>
    <w:p w:rsidR="00D045CF" w:rsidRDefault="0007454E" w:rsidP="0007454E">
      <w:pPr>
        <w:pStyle w:val="Text"/>
        <w:tabs>
          <w:tab w:val="left" w:pos="6390"/>
        </w:tabs>
        <w:spacing w:line="276" w:lineRule="auto"/>
      </w:pPr>
      <w:r>
        <w:tab/>
      </w:r>
    </w:p>
    <w:p w:rsidR="00C42877" w:rsidRPr="00734BE4" w:rsidRDefault="00A121FA" w:rsidP="00C432C6">
      <w:pPr>
        <w:pStyle w:val="Text"/>
        <w:spacing w:line="276" w:lineRule="auto"/>
        <w:rPr>
          <w:b/>
        </w:rPr>
      </w:pPr>
      <w:r w:rsidRPr="00902669">
        <w:rPr>
          <w:b/>
        </w:rPr>
        <w:t>Vögele:</w:t>
      </w:r>
      <w:r w:rsidR="00734BE4">
        <w:rPr>
          <w:b/>
        </w:rPr>
        <w:t xml:space="preserve"> </w:t>
      </w:r>
      <w:r w:rsidR="00131F5E" w:rsidRPr="00131F5E">
        <w:rPr>
          <w:b/>
        </w:rPr>
        <w:t>SUPER 1800-3i, der Raupenfertiger mit innovativer Klasse</w:t>
      </w:r>
    </w:p>
    <w:p w:rsidR="00325A48" w:rsidRDefault="00131F5E" w:rsidP="00C432C6">
      <w:pPr>
        <w:pStyle w:val="Text"/>
        <w:spacing w:line="276" w:lineRule="auto"/>
        <w:rPr>
          <w:szCs w:val="22"/>
        </w:rPr>
      </w:pPr>
      <w:r w:rsidRPr="00131F5E">
        <w:rPr>
          <w:szCs w:val="22"/>
        </w:rPr>
        <w:t xml:space="preserve">Die 1800er-Klasse von Vögele ist geradezu legendär. Kein anderer Straßenfertiger erfreut sich weltweit einer größeren Beliebtheit bei professionellen Straßenbauern. Ein besonderer Fokus bei der Entwicklung lag auch auf den ökologischen, ökonomischen und ergonomischen Aspekten. Das Vögele </w:t>
      </w:r>
      <w:proofErr w:type="spellStart"/>
      <w:r w:rsidRPr="00131F5E">
        <w:rPr>
          <w:szCs w:val="22"/>
        </w:rPr>
        <w:t>EcoPlus</w:t>
      </w:r>
      <w:proofErr w:type="spellEnd"/>
      <w:r w:rsidRPr="00131F5E">
        <w:rPr>
          <w:szCs w:val="22"/>
        </w:rPr>
        <w:t xml:space="preserve"> Paket bewirkt beispielsweise eine signifikante Verringerung des Kraftstoffverbrauchs sowie der Schallemissionen. Das Bediensystem </w:t>
      </w:r>
      <w:proofErr w:type="spellStart"/>
      <w:r w:rsidRPr="00131F5E">
        <w:rPr>
          <w:szCs w:val="22"/>
        </w:rPr>
        <w:t>ErgoPlus</w:t>
      </w:r>
      <w:proofErr w:type="spellEnd"/>
      <w:r w:rsidRPr="00131F5E">
        <w:rPr>
          <w:szCs w:val="22"/>
        </w:rPr>
        <w:t xml:space="preserve"> wurde für die „Strich 3“-Generation um eine Vielzahl zusätzlicher ergonomischer und funktionaler Features zu </w:t>
      </w:r>
      <w:proofErr w:type="spellStart"/>
      <w:r w:rsidRPr="00131F5E">
        <w:rPr>
          <w:szCs w:val="22"/>
        </w:rPr>
        <w:t>ErgoPlus</w:t>
      </w:r>
      <w:proofErr w:type="spellEnd"/>
      <w:r w:rsidRPr="00131F5E">
        <w:rPr>
          <w:szCs w:val="22"/>
        </w:rPr>
        <w:t xml:space="preserve"> 3 ergänzt. Die Fahrer-Bedienkonsole verfügt über ein besonders großes Farbdisplay, das auch bei schlechten Lichtverhältnissen eine brillante Darstellung bietet. Zusätzlich erleichtern die Funktionen </w:t>
      </w:r>
      <w:proofErr w:type="spellStart"/>
      <w:r w:rsidRPr="00131F5E">
        <w:rPr>
          <w:szCs w:val="22"/>
        </w:rPr>
        <w:t>AutoSet</w:t>
      </w:r>
      <w:proofErr w:type="spellEnd"/>
      <w:r w:rsidRPr="00131F5E">
        <w:rPr>
          <w:szCs w:val="22"/>
        </w:rPr>
        <w:t xml:space="preserve"> Plus und </w:t>
      </w:r>
      <w:proofErr w:type="spellStart"/>
      <w:r w:rsidRPr="00131F5E">
        <w:rPr>
          <w:szCs w:val="22"/>
        </w:rPr>
        <w:t>PaveDock</w:t>
      </w:r>
      <w:proofErr w:type="spellEnd"/>
      <w:r w:rsidRPr="00131F5E">
        <w:rPr>
          <w:szCs w:val="22"/>
        </w:rPr>
        <w:t xml:space="preserve"> </w:t>
      </w:r>
      <w:proofErr w:type="spellStart"/>
      <w:r w:rsidRPr="00131F5E">
        <w:rPr>
          <w:szCs w:val="22"/>
        </w:rPr>
        <w:t>Assistant</w:t>
      </w:r>
      <w:proofErr w:type="spellEnd"/>
      <w:r w:rsidRPr="00131F5E">
        <w:rPr>
          <w:szCs w:val="22"/>
        </w:rPr>
        <w:t xml:space="preserve"> das Arbeiten mit dem Fertiger. Mit 10 m maximaler Arbeitsbreite bei einer Maschinenlänge von nur 6 m, meistert dieser Fertiger den Bau von Autobahnen, Landstraßen und Plätzen genauso gut wie enge Kreisverkehre.</w:t>
      </w:r>
    </w:p>
    <w:p w:rsidR="00734BE4" w:rsidRPr="00325A48" w:rsidRDefault="00734BE4" w:rsidP="00C432C6">
      <w:pPr>
        <w:pStyle w:val="Text"/>
        <w:spacing w:line="276" w:lineRule="auto"/>
        <w:rPr>
          <w:szCs w:val="22"/>
        </w:rPr>
      </w:pPr>
    </w:p>
    <w:p w:rsidR="00F46003" w:rsidRDefault="00F46003" w:rsidP="00C432C6">
      <w:pPr>
        <w:pStyle w:val="Text"/>
        <w:tabs>
          <w:tab w:val="left" w:pos="6600"/>
        </w:tabs>
        <w:spacing w:line="276" w:lineRule="auto"/>
        <w:rPr>
          <w:rFonts w:ascii="Verdana" w:hAnsi="Verdana"/>
          <w:b/>
        </w:rPr>
      </w:pPr>
      <w:r>
        <w:rPr>
          <w:rFonts w:ascii="Verdana" w:hAnsi="Verdana"/>
          <w:b/>
        </w:rPr>
        <w:t xml:space="preserve">Hamm: </w:t>
      </w:r>
      <w:r w:rsidR="001C04B0" w:rsidRPr="001C04B0">
        <w:rPr>
          <w:rFonts w:ascii="Verdana" w:hAnsi="Verdana"/>
          <w:b/>
        </w:rPr>
        <w:t>Intelligente Verdichtungstechnik und einfache Bedienung</w:t>
      </w:r>
    </w:p>
    <w:p w:rsidR="007158D6" w:rsidRPr="007158D6" w:rsidRDefault="007158D6" w:rsidP="007158D6">
      <w:pPr>
        <w:pStyle w:val="Text"/>
        <w:spacing w:line="276" w:lineRule="auto"/>
        <w:rPr>
          <w:rFonts w:ascii="Verdana" w:hAnsi="Verdana"/>
        </w:rPr>
      </w:pPr>
      <w:r w:rsidRPr="007158D6">
        <w:rPr>
          <w:rFonts w:ascii="Verdana" w:hAnsi="Verdana"/>
        </w:rPr>
        <w:t xml:space="preserve">Hamm bietet als Trendsetter und Technologieführer das mit Abstand breiteste Programm an Verdichtungsgeräten für den Asphalt- und Erdbau an. Neben hoher Verdichtungsleistung und guten Fahr- und </w:t>
      </w:r>
      <w:proofErr w:type="spellStart"/>
      <w:r w:rsidRPr="007158D6">
        <w:rPr>
          <w:rFonts w:ascii="Verdana" w:hAnsi="Verdana"/>
        </w:rPr>
        <w:t>Handlingseigenschaften</w:t>
      </w:r>
      <w:proofErr w:type="spellEnd"/>
      <w:r w:rsidRPr="007158D6">
        <w:rPr>
          <w:rFonts w:ascii="Verdana" w:hAnsi="Verdana"/>
        </w:rPr>
        <w:t xml:space="preserve"> zeichnen sich alle </w:t>
      </w:r>
      <w:r w:rsidRPr="007158D6">
        <w:rPr>
          <w:rFonts w:ascii="Verdana" w:hAnsi="Verdana"/>
        </w:rPr>
        <w:lastRenderedPageBreak/>
        <w:t xml:space="preserve">Walzen von Hamm durch eine intuitive, einfache und ergonomisch optimale Bedienung sowie erstklassige Sichtverhältnisse aus. Dazu kommen intelligente Verdichtungstechnologien wie die Oszillation für Asphalt und Erdbau und neue Antriebssysteme wie der umweltfreundliche Power Hybrid-Antrieb. Einmalig auf dem Markt ist auch das innovative Bedienkonzept Easy Drive </w:t>
      </w:r>
      <w:r w:rsidR="00DF1528">
        <w:rPr>
          <w:rFonts w:ascii="Verdana" w:hAnsi="Verdana"/>
        </w:rPr>
        <w:t>–</w:t>
      </w:r>
      <w:r w:rsidRPr="007158D6">
        <w:rPr>
          <w:rFonts w:ascii="Verdana" w:hAnsi="Verdana"/>
        </w:rPr>
        <w:t xml:space="preserve"> die</w:t>
      </w:r>
      <w:r w:rsidR="00DF1528">
        <w:rPr>
          <w:rFonts w:ascii="Verdana" w:hAnsi="Verdana"/>
        </w:rPr>
        <w:t xml:space="preserve"> </w:t>
      </w:r>
      <w:r w:rsidRPr="007158D6">
        <w:rPr>
          <w:rFonts w:ascii="Verdana" w:hAnsi="Verdana"/>
        </w:rPr>
        <w:t xml:space="preserve">ganzheitliche Lösung für eine komfortable, sichere und einfache Bedienung. Das baureihenübergreifende Konzept ermöglicht eine gleichartige Bedienung der schweren Tandemwalzen und Walzenzüge von Hamm – auch in der </w:t>
      </w:r>
      <w:proofErr w:type="spellStart"/>
      <w:r w:rsidRPr="007158D6">
        <w:rPr>
          <w:rFonts w:ascii="Verdana" w:hAnsi="Verdana"/>
        </w:rPr>
        <w:t>schemelgelenkten</w:t>
      </w:r>
      <w:proofErr w:type="spellEnd"/>
      <w:r w:rsidRPr="007158D6">
        <w:rPr>
          <w:rFonts w:ascii="Verdana" w:hAnsi="Verdana"/>
        </w:rPr>
        <w:t xml:space="preserve"> Tandemwalze DV+ 90i, die auf der </w:t>
      </w:r>
      <w:proofErr w:type="spellStart"/>
      <w:r w:rsidRPr="007158D6">
        <w:rPr>
          <w:rFonts w:ascii="Verdana" w:hAnsi="Verdana"/>
        </w:rPr>
        <w:t>Nordbau</w:t>
      </w:r>
      <w:proofErr w:type="spellEnd"/>
      <w:r w:rsidRPr="007158D6">
        <w:rPr>
          <w:rFonts w:ascii="Verdana" w:hAnsi="Verdana"/>
        </w:rPr>
        <w:t xml:space="preserve"> 2017 zu sehen sein wird.</w:t>
      </w:r>
    </w:p>
    <w:p w:rsidR="007158D6" w:rsidRPr="007158D6" w:rsidRDefault="007158D6" w:rsidP="007158D6">
      <w:pPr>
        <w:pStyle w:val="Text"/>
        <w:spacing w:line="276" w:lineRule="auto"/>
        <w:rPr>
          <w:rFonts w:ascii="Verdana" w:hAnsi="Verdana"/>
        </w:rPr>
      </w:pPr>
    </w:p>
    <w:p w:rsidR="00F46003" w:rsidRDefault="007158D6" w:rsidP="007158D6">
      <w:pPr>
        <w:pStyle w:val="Text"/>
        <w:spacing w:line="276" w:lineRule="auto"/>
        <w:rPr>
          <w:rFonts w:ascii="Verdana" w:hAnsi="Verdana"/>
        </w:rPr>
      </w:pPr>
      <w:r w:rsidRPr="007158D6">
        <w:rPr>
          <w:rFonts w:ascii="Verdana" w:hAnsi="Verdana"/>
        </w:rPr>
        <w:t xml:space="preserve">Für die Asphaltverdichtung bietet Hamm außerdem die knickgelenkten Tandemwalzen der Serie HD+ (7–14 t) sowie die Serie HD </w:t>
      </w:r>
      <w:proofErr w:type="spellStart"/>
      <w:r w:rsidRPr="007158D6">
        <w:rPr>
          <w:rFonts w:ascii="Verdana" w:hAnsi="Verdana"/>
        </w:rPr>
        <w:t>CompactLine</w:t>
      </w:r>
      <w:proofErr w:type="spellEnd"/>
      <w:r w:rsidRPr="007158D6">
        <w:rPr>
          <w:rFonts w:ascii="Verdana" w:hAnsi="Verdana"/>
        </w:rPr>
        <w:t xml:space="preserve"> (1,5–4,5 t) und verschiedene Gummiradwalzen (4–28 t) an. Für den Erdbau hat Hamm neben den Walzenzügen der Serie 3000 (10-25 t) und der Serie H (11–25 t) eine Reihe kompakter Walzenzüge, die H </w:t>
      </w:r>
      <w:proofErr w:type="spellStart"/>
      <w:r w:rsidRPr="007158D6">
        <w:rPr>
          <w:rFonts w:ascii="Verdana" w:hAnsi="Verdana"/>
        </w:rPr>
        <w:t>CompactLine</w:t>
      </w:r>
      <w:proofErr w:type="spellEnd"/>
      <w:r w:rsidRPr="007158D6">
        <w:rPr>
          <w:rFonts w:ascii="Verdana" w:hAnsi="Verdana"/>
        </w:rPr>
        <w:t xml:space="preserve"> (5–7 t), im Programm. Das Erdbauprogramm wird abgerundet durch den Walzenzug H 25i VC mit VC-</w:t>
      </w:r>
      <w:proofErr w:type="spellStart"/>
      <w:r w:rsidRPr="007158D6">
        <w:rPr>
          <w:rFonts w:ascii="Verdana" w:hAnsi="Verdana"/>
        </w:rPr>
        <w:t>Brecherbandage</w:t>
      </w:r>
      <w:proofErr w:type="spellEnd"/>
      <w:r w:rsidRPr="007158D6">
        <w:rPr>
          <w:rFonts w:ascii="Verdana" w:hAnsi="Verdana"/>
        </w:rPr>
        <w:t>, der Gestein in einem Arbeitsgang brechen und verdichten kann.</w:t>
      </w:r>
    </w:p>
    <w:p w:rsidR="00A121FA" w:rsidRDefault="00A121FA" w:rsidP="00C432C6">
      <w:pPr>
        <w:pStyle w:val="Text"/>
        <w:spacing w:line="276" w:lineRule="auto"/>
      </w:pPr>
    </w:p>
    <w:p w:rsidR="00624CB0" w:rsidRPr="00624CB0" w:rsidRDefault="00624CB0" w:rsidP="00624CB0">
      <w:pPr>
        <w:pStyle w:val="Text"/>
        <w:spacing w:line="276" w:lineRule="auto"/>
        <w:rPr>
          <w:b/>
        </w:rPr>
      </w:pPr>
      <w:r w:rsidRPr="00624CB0">
        <w:rPr>
          <w:b/>
        </w:rPr>
        <w:t>Kleemann: Kompakte Sieb- und Brechanlagen für flexiblen Einsatz</w:t>
      </w:r>
    </w:p>
    <w:p w:rsidR="00A121FA" w:rsidRPr="00624CB0" w:rsidRDefault="00624CB0" w:rsidP="00624CB0">
      <w:pPr>
        <w:pStyle w:val="Text"/>
        <w:spacing w:line="276" w:lineRule="auto"/>
      </w:pPr>
      <w:r w:rsidRPr="00624CB0">
        <w:t>Gleich zwei Vertreter der EVO Serie, die sich durch gute Transporteigenschaften, Flexibilität und hohe Leistung auszeichnen, präsentiert Kleemann. Die neueste Entwicklung der Göppinger ist die Zweidecker-</w:t>
      </w:r>
      <w:proofErr w:type="spellStart"/>
      <w:r w:rsidRPr="00624CB0">
        <w:t>Klassiersiebanlage</w:t>
      </w:r>
      <w:proofErr w:type="spellEnd"/>
      <w:r w:rsidRPr="00624CB0">
        <w:t xml:space="preserve"> MS 702 EVO. Im Oberdeck verfügt sie über eine Siebfläche von 7 m² und erzielt eine Leistung von bis zu 350 t/h. Für vereinfachte Wartung sind alle Komponenten gut über den Boden oder Arbeitsbühnen zugänglich. So ist das Unterdeck bei heruntergefahrenem Hauptaustragsband gut erreichbar, was den Siebbelagswechsel vereinfacht. Die Bedienung der Anlage erfolgt über ein </w:t>
      </w:r>
      <w:proofErr w:type="spellStart"/>
      <w:r w:rsidRPr="00624CB0">
        <w:t>Touchpanel</w:t>
      </w:r>
      <w:proofErr w:type="spellEnd"/>
      <w:r w:rsidRPr="00624CB0">
        <w:t xml:space="preserve"> und eine Fernbedienung. Dadurch sind alle Anlagenfunktionen gut einsehbar und leicht anzusteuern. Über eine intuitive Bedienung verfügt auch der mobile Backenbrecher MOBICAT MC 100 R EVO, der sich mit seinen kompakten Maßen besonders für Einsätze an wechselnden Standorten eignet. Er überzeugt mit einer Stundenleistung von bis zu 220 Tonnen.</w:t>
      </w:r>
    </w:p>
    <w:p w:rsidR="00887EF0" w:rsidRDefault="00887EF0" w:rsidP="00C432C6">
      <w:pPr>
        <w:pStyle w:val="Text"/>
        <w:spacing w:line="276" w:lineRule="auto"/>
        <w:rPr>
          <w:b/>
        </w:rPr>
      </w:pPr>
    </w:p>
    <w:p w:rsidR="00A712F6" w:rsidRPr="00022BDC" w:rsidRDefault="00A712F6" w:rsidP="00C432C6">
      <w:pPr>
        <w:pStyle w:val="Text"/>
        <w:spacing w:line="276" w:lineRule="auto"/>
        <w:rPr>
          <w:b/>
        </w:rPr>
      </w:pPr>
      <w:proofErr w:type="spellStart"/>
      <w:r w:rsidRPr="00022BDC">
        <w:rPr>
          <w:b/>
        </w:rPr>
        <w:t>Benninghoven</w:t>
      </w:r>
      <w:proofErr w:type="spellEnd"/>
      <w:r w:rsidRPr="00022BDC">
        <w:rPr>
          <w:b/>
        </w:rPr>
        <w:t xml:space="preserve">: </w:t>
      </w:r>
      <w:r w:rsidR="000A18D2" w:rsidRPr="000A18D2">
        <w:rPr>
          <w:b/>
        </w:rPr>
        <w:t>Gussasphalt-Technologie – alles aus einer Hand</w:t>
      </w:r>
    </w:p>
    <w:p w:rsidR="000A18D2" w:rsidRDefault="000A18D2" w:rsidP="000A18D2">
      <w:pPr>
        <w:pStyle w:val="Text"/>
        <w:spacing w:line="276" w:lineRule="auto"/>
      </w:pPr>
      <w:r>
        <w:t xml:space="preserve">Für den Anwendungsfall Gussasphalt bietet BENNINGHOVEN Technologien von der Herstellung über die Lagerung bis zum Transport. Speziell die Transportkocher des Typs GKL mit horizontaler Rührwelle, wahlweise mit hydraulischem oder elektrischem Direktantrieb, eignen sich hervorragend für die Homogenisierung und einen optimalen Mischvorgang während des Transportes. </w:t>
      </w:r>
      <w:r w:rsidR="00EE03E5">
        <w:t xml:space="preserve">Sie sind </w:t>
      </w:r>
      <w:r w:rsidR="00EE03E5" w:rsidRPr="00675CE5">
        <w:t xml:space="preserve">mit </w:t>
      </w:r>
      <w:r w:rsidRPr="00675CE5">
        <w:t xml:space="preserve">Ladekapazitäten von 5, 7,5 und 10 m³ </w:t>
      </w:r>
      <w:r w:rsidR="00EE03E5" w:rsidRPr="00675CE5">
        <w:t xml:space="preserve">erhältlich. Diese entsprechen </w:t>
      </w:r>
      <w:r w:rsidRPr="00675CE5">
        <w:t xml:space="preserve">einer Kapazität von 12, 18 bzw. 24 </w:t>
      </w:r>
      <w:r w:rsidR="00393ED2">
        <w:t>t</w:t>
      </w:r>
      <w:r w:rsidRPr="00675CE5">
        <w:t xml:space="preserve"> Gussasphalt bei einer Dichte von 2,4 t/m³.</w:t>
      </w:r>
      <w:r>
        <w:t xml:space="preserve"> </w:t>
      </w:r>
    </w:p>
    <w:p w:rsidR="000A18D2" w:rsidRDefault="000A18D2" w:rsidP="000A18D2">
      <w:pPr>
        <w:pStyle w:val="Text"/>
        <w:spacing w:line="276" w:lineRule="auto"/>
      </w:pPr>
    </w:p>
    <w:p w:rsidR="00A712F6" w:rsidRPr="002B04BC" w:rsidRDefault="000A18D2" w:rsidP="000A18D2">
      <w:pPr>
        <w:pStyle w:val="Text"/>
        <w:spacing w:line="276" w:lineRule="auto"/>
      </w:pPr>
      <w:r>
        <w:t xml:space="preserve">Die kompakte Bauform ist ideal für mobile und stationäre Einsatzgebiete. Dafür bieten sich unterschiedlichste Aufbaumöglichkeiten an – Drehschemel, Tandem, Sattel, Hakenabrollrahmen, Wechselrahmen wie auch individuelle </w:t>
      </w:r>
      <w:r>
        <w:lastRenderedPageBreak/>
        <w:t xml:space="preserve">Kundenanpassungen. Auf </w:t>
      </w:r>
      <w:proofErr w:type="gramStart"/>
      <w:r>
        <w:t>der</w:t>
      </w:r>
      <w:proofErr w:type="gramEnd"/>
      <w:r>
        <w:t xml:space="preserve"> </w:t>
      </w:r>
      <w:proofErr w:type="spellStart"/>
      <w:r>
        <w:t>Nordbau</w:t>
      </w:r>
      <w:proofErr w:type="spellEnd"/>
      <w:r>
        <w:t xml:space="preserve"> </w:t>
      </w:r>
      <w:r w:rsidR="00585327">
        <w:t xml:space="preserve">zeigt </w:t>
      </w:r>
      <w:proofErr w:type="spellStart"/>
      <w:r w:rsidR="00585327">
        <w:t>Benninghoven</w:t>
      </w:r>
      <w:proofErr w:type="spellEnd"/>
      <w:r>
        <w:t xml:space="preserve"> den GKL Hydraulik 5, der gewichtsoptimierte Kocher hat eine vollautomatische ölbeheizte Feuerung und setzt höchste Standards in Handling, Bedienung, Ergonomie, Begehung und Arbeitssicherheit. Eine permanente Temperaturüberwachung sorgt für eine gleichbleibende Qualität des Mischgutes und Schutz der Peripherie. Nennenswert ist das extra hohe Antriebsdrehmoment des Rührwerks für hochviskose Gussasphalte.</w:t>
      </w:r>
    </w:p>
    <w:p w:rsidR="00C432C6" w:rsidRDefault="00C432C6" w:rsidP="007834B5">
      <w:pPr>
        <w:pStyle w:val="Text"/>
      </w:pPr>
    </w:p>
    <w:p w:rsidR="00BC2CEE" w:rsidRDefault="00BC2CEE" w:rsidP="00624CB0">
      <w:pPr>
        <w:rPr>
          <w:rFonts w:ascii="Verdana" w:eastAsia="Calibri" w:hAnsi="Verdana" w:cs="Times New Roman"/>
          <w:b/>
          <w:sz w:val="22"/>
          <w:szCs w:val="22"/>
        </w:rPr>
      </w:pPr>
    </w:p>
    <w:p w:rsidR="001C005D" w:rsidRPr="00624CB0" w:rsidRDefault="001C005D" w:rsidP="00624CB0">
      <w:pPr>
        <w:rPr>
          <w:b/>
          <w:sz w:val="22"/>
          <w:szCs w:val="22"/>
        </w:rPr>
      </w:pPr>
      <w:r w:rsidRPr="00624CB0">
        <w:rPr>
          <w:rFonts w:ascii="Verdana" w:eastAsia="Calibri" w:hAnsi="Verdana" w:cs="Times New Roman"/>
          <w:b/>
          <w:sz w:val="22"/>
          <w:szCs w:val="22"/>
        </w:rPr>
        <w:t>Fotos</w:t>
      </w:r>
      <w:r w:rsidRPr="00624CB0">
        <w:rPr>
          <w:b/>
          <w:sz w:val="22"/>
          <w:szCs w:val="22"/>
        </w:rPr>
        <w:t>:</w:t>
      </w:r>
    </w:p>
    <w:tbl>
      <w:tblPr>
        <w:tblStyle w:val="Basic"/>
        <w:tblW w:w="0" w:type="auto"/>
        <w:tblCellSpacing w:w="71" w:type="dxa"/>
        <w:tblLook w:val="04A0" w:firstRow="1" w:lastRow="0" w:firstColumn="1" w:lastColumn="0" w:noHBand="0" w:noVBand="1"/>
      </w:tblPr>
      <w:tblGrid>
        <w:gridCol w:w="4999"/>
        <w:gridCol w:w="4809"/>
      </w:tblGrid>
      <w:tr w:rsidR="005878EA" w:rsidRPr="00F75B79" w:rsidTr="00137A09">
        <w:trPr>
          <w:cnfStyle w:val="100000000000" w:firstRow="1" w:lastRow="0" w:firstColumn="0" w:lastColumn="0" w:oddVBand="0" w:evenVBand="0" w:oddHBand="0" w:evenHBand="0" w:firstRowFirstColumn="0" w:firstRowLastColumn="0" w:lastRowFirstColumn="0" w:lastRowLastColumn="0"/>
          <w:tblCellSpacing w:w="71" w:type="dxa"/>
        </w:trPr>
        <w:tc>
          <w:tcPr>
            <w:tcW w:w="4786" w:type="dxa"/>
            <w:tcBorders>
              <w:right w:val="single" w:sz="4" w:space="0" w:color="auto"/>
            </w:tcBorders>
          </w:tcPr>
          <w:p w:rsidR="005878EA" w:rsidRPr="00D166AC" w:rsidRDefault="005878EA" w:rsidP="00D826BC">
            <w:r>
              <w:rPr>
                <w:b/>
                <w:noProof/>
                <w:lang w:eastAsia="de-DE"/>
              </w:rPr>
              <w:drawing>
                <wp:inline distT="0" distB="0" distL="0" distR="0" wp14:anchorId="1E0CDE2A" wp14:editId="6EB3A328">
                  <wp:extent cx="2766057" cy="1844037"/>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57" cy="1844037"/>
                          </a:xfrm>
                          <a:prstGeom prst="rect">
                            <a:avLst/>
                          </a:prstGeom>
                          <a:noFill/>
                          <a:ln>
                            <a:noFill/>
                          </a:ln>
                        </pic:spPr>
                      </pic:pic>
                    </a:graphicData>
                  </a:graphic>
                </wp:inline>
              </w:drawing>
            </w:r>
          </w:p>
        </w:tc>
        <w:tc>
          <w:tcPr>
            <w:tcW w:w="4596" w:type="dxa"/>
          </w:tcPr>
          <w:p w:rsidR="005878EA" w:rsidRDefault="00AE57AA" w:rsidP="00D826BC">
            <w:pPr>
              <w:pStyle w:val="berschrift3"/>
              <w:outlineLvl w:val="2"/>
            </w:pPr>
            <w:r w:rsidRPr="00AE57AA">
              <w:t>W_photo_W50Ri_01483_HI</w:t>
            </w:r>
          </w:p>
          <w:p w:rsidR="005878EA" w:rsidRPr="00F75B79" w:rsidRDefault="004723ED" w:rsidP="00AC7749">
            <w:pPr>
              <w:pStyle w:val="Text"/>
              <w:jc w:val="left"/>
              <w:rPr>
                <w:sz w:val="20"/>
              </w:rPr>
            </w:pPr>
            <w:r w:rsidRPr="004723ED">
              <w:rPr>
                <w:sz w:val="20"/>
              </w:rPr>
              <w:t xml:space="preserve">Die Fräsgutverladung der Wirtgen Kleinfräse W 50 </w:t>
            </w:r>
            <w:proofErr w:type="spellStart"/>
            <w:r w:rsidRPr="004723ED">
              <w:rPr>
                <w:sz w:val="20"/>
              </w:rPr>
              <w:t>Ri</w:t>
            </w:r>
            <w:proofErr w:type="spellEnd"/>
            <w:r w:rsidRPr="004723ED">
              <w:rPr>
                <w:sz w:val="20"/>
              </w:rPr>
              <w:t xml:space="preserve"> bietet höchste Funktionalität. Der große Schwenkwinkel, die praktische Schnellwechselkupplung und das hydraulische </w:t>
            </w:r>
            <w:proofErr w:type="spellStart"/>
            <w:r w:rsidRPr="004723ED">
              <w:rPr>
                <w:sz w:val="20"/>
              </w:rPr>
              <w:t>Faltband</w:t>
            </w:r>
            <w:proofErr w:type="spellEnd"/>
            <w:r w:rsidRPr="004723ED">
              <w:rPr>
                <w:sz w:val="20"/>
              </w:rPr>
              <w:t xml:space="preserve"> vereinfachen die Arbeitsprozesse enorm.</w:t>
            </w:r>
          </w:p>
        </w:tc>
      </w:tr>
    </w:tbl>
    <w:p w:rsidR="005878EA" w:rsidRDefault="005878EA" w:rsidP="00427118">
      <w:pPr>
        <w:pStyle w:val="Text"/>
        <w:rPr>
          <w:i/>
          <w:u w:val="single"/>
        </w:rPr>
      </w:pPr>
    </w:p>
    <w:tbl>
      <w:tblPr>
        <w:tblStyle w:val="Basic"/>
        <w:tblW w:w="0" w:type="auto"/>
        <w:tblCellSpacing w:w="71" w:type="dxa"/>
        <w:tblLook w:val="04A0" w:firstRow="1" w:lastRow="0" w:firstColumn="1" w:lastColumn="0" w:noHBand="0" w:noVBand="1"/>
      </w:tblPr>
      <w:tblGrid>
        <w:gridCol w:w="4998"/>
        <w:gridCol w:w="4810"/>
      </w:tblGrid>
      <w:tr w:rsidR="00EE2EF8" w:rsidRPr="001C005D" w:rsidTr="00EB736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E2EF8" w:rsidRPr="00D166AC" w:rsidRDefault="00EE2EF8" w:rsidP="00EB7361">
            <w:r>
              <w:rPr>
                <w:b/>
                <w:noProof/>
                <w:lang w:eastAsia="de-DE"/>
              </w:rPr>
              <w:drawing>
                <wp:inline distT="0" distB="0" distL="0" distR="0" wp14:anchorId="31579770" wp14:editId="08596242">
                  <wp:extent cx="2743200" cy="1828799"/>
                  <wp:effectExtent l="0" t="0" r="0" b="63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46842" cy="1831227"/>
                          </a:xfrm>
                          <a:prstGeom prst="rect">
                            <a:avLst/>
                          </a:prstGeom>
                          <a:noFill/>
                          <a:ln>
                            <a:noFill/>
                          </a:ln>
                        </pic:spPr>
                      </pic:pic>
                    </a:graphicData>
                  </a:graphic>
                </wp:inline>
              </w:drawing>
            </w:r>
          </w:p>
        </w:tc>
        <w:tc>
          <w:tcPr>
            <w:tcW w:w="4832" w:type="dxa"/>
          </w:tcPr>
          <w:p w:rsidR="00EE2EF8" w:rsidRPr="0069345B" w:rsidRDefault="00131F5E" w:rsidP="0069345B">
            <w:pPr>
              <w:pStyle w:val="berschrift3"/>
              <w:outlineLvl w:val="2"/>
            </w:pPr>
            <w:r w:rsidRPr="00131F5E">
              <w:t>V_1109_012</w:t>
            </w:r>
          </w:p>
          <w:p w:rsidR="004723ED" w:rsidRPr="00131F5E" w:rsidRDefault="00131F5E" w:rsidP="00AC7749">
            <w:pPr>
              <w:pStyle w:val="Text"/>
              <w:jc w:val="left"/>
              <w:rPr>
                <w:b/>
              </w:rPr>
            </w:pPr>
            <w:r w:rsidRPr="00AC7749">
              <w:rPr>
                <w:sz w:val="20"/>
              </w:rPr>
              <w:t>Der SUPER 1800-3i beherrscht als leistungsfähigster Raupenfertiger seiner Klasse ein unglaublich vielfältiges Anwendungsspektrum. Mit 10 m maximaler Arbeitsbreite bei einer Maschinenlänge von nur 6 m meistert der Vögele Fertiger Autobahnen genauso gut wie enge Kreisverkehre.</w:t>
            </w:r>
            <w:r w:rsidR="00325A48" w:rsidRPr="0069345B">
              <w:t xml:space="preserve"> </w:t>
            </w:r>
          </w:p>
        </w:tc>
      </w:tr>
    </w:tbl>
    <w:p w:rsidR="00EE2EF8" w:rsidRPr="001C005D" w:rsidRDefault="00EE2EF8" w:rsidP="00427118">
      <w:pPr>
        <w:pStyle w:val="Text"/>
        <w:rPr>
          <w:i/>
          <w:u w:val="single"/>
        </w:rPr>
      </w:pPr>
    </w:p>
    <w:tbl>
      <w:tblPr>
        <w:tblStyle w:val="Basic"/>
        <w:tblW w:w="0" w:type="auto"/>
        <w:tblCellSpacing w:w="71" w:type="dxa"/>
        <w:tblLook w:val="04A0" w:firstRow="1" w:lastRow="0" w:firstColumn="1" w:lastColumn="0" w:noHBand="0" w:noVBand="1"/>
      </w:tblPr>
      <w:tblGrid>
        <w:gridCol w:w="4962"/>
        <w:gridCol w:w="4846"/>
      </w:tblGrid>
      <w:tr w:rsidR="00EE2EF8" w:rsidRPr="00F75B79" w:rsidTr="009B3639">
        <w:trPr>
          <w:cnfStyle w:val="100000000000" w:firstRow="1" w:lastRow="0" w:firstColumn="0" w:lastColumn="0" w:oddVBand="0" w:evenVBand="0" w:oddHBand="0" w:evenHBand="0" w:firstRowFirstColumn="0" w:firstRowLastColumn="0" w:lastRowFirstColumn="0" w:lastRowLastColumn="0"/>
          <w:tblCellSpacing w:w="71" w:type="dxa"/>
        </w:trPr>
        <w:tc>
          <w:tcPr>
            <w:tcW w:w="4749" w:type="dxa"/>
            <w:tcBorders>
              <w:right w:val="single" w:sz="4" w:space="0" w:color="auto"/>
            </w:tcBorders>
          </w:tcPr>
          <w:p w:rsidR="00C432C6" w:rsidRDefault="00EE2EF8" w:rsidP="00EB7361">
            <w:r>
              <w:rPr>
                <w:b/>
                <w:noProof/>
                <w:lang w:eastAsia="de-DE"/>
              </w:rPr>
              <w:drawing>
                <wp:inline distT="0" distB="0" distL="0" distR="0" wp14:anchorId="510C692F" wp14:editId="642C0B56">
                  <wp:extent cx="2768022" cy="1716174"/>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68022" cy="1716174"/>
                          </a:xfrm>
                          <a:prstGeom prst="rect">
                            <a:avLst/>
                          </a:prstGeom>
                          <a:noFill/>
                          <a:ln>
                            <a:noFill/>
                          </a:ln>
                        </pic:spPr>
                      </pic:pic>
                    </a:graphicData>
                  </a:graphic>
                </wp:inline>
              </w:drawing>
            </w:r>
          </w:p>
          <w:p w:rsidR="004936B6" w:rsidRPr="00D166AC" w:rsidRDefault="004936B6" w:rsidP="00EB7361"/>
        </w:tc>
        <w:tc>
          <w:tcPr>
            <w:tcW w:w="4633" w:type="dxa"/>
          </w:tcPr>
          <w:p w:rsidR="004936B6" w:rsidRPr="004936B6" w:rsidRDefault="004936B6" w:rsidP="004936B6">
            <w:pPr>
              <w:pStyle w:val="berschrift3"/>
              <w:outlineLvl w:val="2"/>
              <w:rPr>
                <w:rFonts w:asciiTheme="minorHAnsi" w:hAnsiTheme="minorHAnsi"/>
                <w:szCs w:val="20"/>
              </w:rPr>
            </w:pPr>
            <w:r w:rsidRPr="004936B6">
              <w:rPr>
                <w:rFonts w:asciiTheme="minorHAnsi" w:hAnsiTheme="minorHAnsi"/>
                <w:szCs w:val="20"/>
              </w:rPr>
              <w:t>Produktportfolio Hamm AG</w:t>
            </w:r>
          </w:p>
          <w:p w:rsidR="004723ED" w:rsidRPr="004723ED" w:rsidRDefault="004936B6" w:rsidP="00AC7749">
            <w:pPr>
              <w:pStyle w:val="Text"/>
              <w:jc w:val="left"/>
            </w:pPr>
            <w:r w:rsidRPr="004936B6">
              <w:rPr>
                <w:rFonts w:cs="AvenirNext-Regular"/>
                <w:sz w:val="20"/>
              </w:rPr>
              <w:t>Das Produktportfolio der Hamm AG umfasst  über 240 verschiedene Walzentypen mit Modellen für den Einsatz im Asphalt- und Erdbau und Gewichten zwischen 1,5</w:t>
            </w:r>
            <w:r>
              <w:rPr>
                <w:rFonts w:cs="AvenirNext-Regular"/>
                <w:sz w:val="20"/>
              </w:rPr>
              <w:t> t</w:t>
            </w:r>
            <w:r w:rsidRPr="004936B6">
              <w:rPr>
                <w:rFonts w:cs="AvenirNext-Regular"/>
                <w:sz w:val="20"/>
              </w:rPr>
              <w:t xml:space="preserve"> und 28</w:t>
            </w:r>
            <w:r>
              <w:rPr>
                <w:rFonts w:cs="AvenirNext-Regular"/>
                <w:sz w:val="20"/>
              </w:rPr>
              <w:t> </w:t>
            </w:r>
            <w:r w:rsidRPr="004936B6">
              <w:rPr>
                <w:rFonts w:cs="AvenirNext-Regular"/>
                <w:sz w:val="20"/>
              </w:rPr>
              <w:t>t.</w:t>
            </w:r>
          </w:p>
        </w:tc>
      </w:tr>
      <w:tr w:rsidR="000B6459" w:rsidRPr="00F75B79" w:rsidTr="009B3639">
        <w:trPr>
          <w:tblCellSpacing w:w="71" w:type="dxa"/>
        </w:trPr>
        <w:tc>
          <w:tcPr>
            <w:tcW w:w="4749" w:type="dxa"/>
            <w:tcBorders>
              <w:right w:val="single" w:sz="4" w:space="0" w:color="auto"/>
            </w:tcBorders>
          </w:tcPr>
          <w:p w:rsidR="000B6459" w:rsidRDefault="00B36F5F" w:rsidP="00EB7361">
            <w:r>
              <w:rPr>
                <w:b/>
                <w:noProof/>
                <w:lang w:eastAsia="de-DE"/>
              </w:rPr>
              <w:lastRenderedPageBreak/>
              <w:drawing>
                <wp:inline distT="0" distB="0" distL="0" distR="0" wp14:anchorId="08BBC53A" wp14:editId="2689F386">
                  <wp:extent cx="2748208" cy="2061156"/>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48208" cy="2061156"/>
                          </a:xfrm>
                          <a:prstGeom prst="rect">
                            <a:avLst/>
                          </a:prstGeom>
                          <a:noFill/>
                          <a:ln>
                            <a:noFill/>
                          </a:ln>
                        </pic:spPr>
                      </pic:pic>
                    </a:graphicData>
                  </a:graphic>
                </wp:inline>
              </w:drawing>
            </w:r>
          </w:p>
          <w:p w:rsidR="00E44BF9" w:rsidRDefault="00E44BF9" w:rsidP="00EB7361"/>
          <w:p w:rsidR="009B3639" w:rsidRPr="00D166AC" w:rsidRDefault="009B3639" w:rsidP="00EB7361"/>
        </w:tc>
        <w:tc>
          <w:tcPr>
            <w:tcW w:w="4633" w:type="dxa"/>
          </w:tcPr>
          <w:p w:rsidR="004936B6" w:rsidRPr="004936B6" w:rsidRDefault="004936B6" w:rsidP="004723ED">
            <w:pPr>
              <w:pStyle w:val="Text"/>
              <w:rPr>
                <w:sz w:val="20"/>
              </w:rPr>
            </w:pPr>
            <w:r w:rsidRPr="004936B6">
              <w:rPr>
                <w:b/>
                <w:sz w:val="20"/>
              </w:rPr>
              <w:t>MS702EVO</w:t>
            </w:r>
          </w:p>
          <w:p w:rsidR="004723ED" w:rsidRPr="004723ED" w:rsidRDefault="004936B6" w:rsidP="004F15E0">
            <w:pPr>
              <w:pStyle w:val="Text"/>
            </w:pPr>
            <w:r w:rsidRPr="004936B6">
              <w:rPr>
                <w:sz w:val="20"/>
              </w:rPr>
              <w:br/>
              <w:t xml:space="preserve">Die neue </w:t>
            </w:r>
            <w:r w:rsidR="004F15E0">
              <w:rPr>
                <w:sz w:val="20"/>
              </w:rPr>
              <w:t>Zwei</w:t>
            </w:r>
            <w:r w:rsidRPr="004936B6">
              <w:rPr>
                <w:sz w:val="20"/>
              </w:rPr>
              <w:t>decker-</w:t>
            </w:r>
            <w:proofErr w:type="spellStart"/>
            <w:r w:rsidRPr="004936B6">
              <w:rPr>
                <w:sz w:val="20"/>
              </w:rPr>
              <w:t>Klassiersiebanlage</w:t>
            </w:r>
            <w:proofErr w:type="spellEnd"/>
            <w:r w:rsidRPr="004936B6">
              <w:rPr>
                <w:sz w:val="20"/>
              </w:rPr>
              <w:t xml:space="preserve">     MS 702 EVO wurde für flexible Einsatzmöglichkeiten bei gleichzeitig hoher Leistung konzipiert.</w:t>
            </w:r>
          </w:p>
        </w:tc>
      </w:tr>
      <w:tr w:rsidR="000B6459" w:rsidRPr="00F75B79" w:rsidTr="009B3639">
        <w:trPr>
          <w:tblCellSpacing w:w="71" w:type="dxa"/>
        </w:trPr>
        <w:tc>
          <w:tcPr>
            <w:tcW w:w="4749" w:type="dxa"/>
            <w:tcBorders>
              <w:right w:val="single" w:sz="4" w:space="0" w:color="auto"/>
            </w:tcBorders>
          </w:tcPr>
          <w:p w:rsidR="000B6459" w:rsidRPr="00D166AC" w:rsidRDefault="000B6459" w:rsidP="00EB7361">
            <w:r>
              <w:rPr>
                <w:b/>
                <w:noProof/>
                <w:lang w:eastAsia="de-DE"/>
              </w:rPr>
              <w:drawing>
                <wp:inline distT="0" distB="0" distL="0" distR="0" wp14:anchorId="15503107" wp14:editId="407588C0">
                  <wp:extent cx="2168913" cy="2786897"/>
                  <wp:effectExtent l="0" t="0" r="3175" b="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168913" cy="2786897"/>
                          </a:xfrm>
                          <a:prstGeom prst="rect">
                            <a:avLst/>
                          </a:prstGeom>
                          <a:noFill/>
                          <a:ln>
                            <a:noFill/>
                          </a:ln>
                        </pic:spPr>
                      </pic:pic>
                    </a:graphicData>
                  </a:graphic>
                </wp:inline>
              </w:drawing>
            </w:r>
          </w:p>
        </w:tc>
        <w:tc>
          <w:tcPr>
            <w:tcW w:w="4633" w:type="dxa"/>
          </w:tcPr>
          <w:p w:rsidR="000B6459" w:rsidRPr="00E15C2C" w:rsidRDefault="00E44BF9" w:rsidP="00E15C2C">
            <w:pPr>
              <w:pStyle w:val="berschrift3"/>
              <w:outlineLvl w:val="2"/>
            </w:pPr>
            <w:r>
              <w:t>GKL</w:t>
            </w:r>
            <w:r w:rsidR="00BC2CEE">
              <w:t xml:space="preserve"> </w:t>
            </w:r>
            <w:proofErr w:type="spellStart"/>
            <w:r w:rsidR="008B5DC9" w:rsidRPr="008B5DC9">
              <w:t>Hydraulic</w:t>
            </w:r>
            <w:proofErr w:type="spellEnd"/>
          </w:p>
          <w:p w:rsidR="000B6459" w:rsidRDefault="008B5DC9" w:rsidP="008B5DC9">
            <w:pPr>
              <w:pStyle w:val="berschrift3"/>
              <w:outlineLvl w:val="2"/>
              <w:rPr>
                <w:b w:val="0"/>
              </w:rPr>
            </w:pPr>
            <w:r w:rsidRPr="008B5DC9">
              <w:rPr>
                <w:b w:val="0"/>
              </w:rPr>
              <w:t xml:space="preserve">Der </w:t>
            </w:r>
            <w:proofErr w:type="spellStart"/>
            <w:r>
              <w:rPr>
                <w:b w:val="0"/>
              </w:rPr>
              <w:t>Benninghoven</w:t>
            </w:r>
            <w:proofErr w:type="spellEnd"/>
            <w:r w:rsidRPr="008B5DC9">
              <w:rPr>
                <w:b w:val="0"/>
              </w:rPr>
              <w:t xml:space="preserve"> Gussasphaltkocher mit hydraulischem Di</w:t>
            </w:r>
            <w:r>
              <w:rPr>
                <w:b w:val="0"/>
              </w:rPr>
              <w:t xml:space="preserve">rektantrieb der Rührwelle setzt </w:t>
            </w:r>
            <w:r w:rsidRPr="008B5DC9">
              <w:rPr>
                <w:b w:val="0"/>
              </w:rPr>
              <w:t>höchste Standards in Handling, Bedienung, Ergonomie, Begehung und Arbeitssicherheit.</w:t>
            </w:r>
          </w:p>
          <w:p w:rsidR="004723ED" w:rsidRPr="004723ED" w:rsidRDefault="004723ED" w:rsidP="00E44BF9">
            <w:pPr>
              <w:pStyle w:val="Text"/>
            </w:pPr>
          </w:p>
        </w:tc>
      </w:tr>
    </w:tbl>
    <w:p w:rsidR="000B6459" w:rsidRPr="001B613F" w:rsidRDefault="000B6459" w:rsidP="00427118">
      <w:pPr>
        <w:pStyle w:val="Text"/>
      </w:pPr>
    </w:p>
    <w:p w:rsidR="00427118" w:rsidRDefault="00BD5D5E" w:rsidP="00427118">
      <w:pPr>
        <w:pStyle w:val="Text"/>
      </w:pPr>
      <w:r>
        <w:rPr>
          <w:i/>
          <w:u w:val="single"/>
        </w:rPr>
        <w:t>Hinweis:</w:t>
      </w:r>
      <w:r>
        <w:rPr>
          <w:i/>
        </w:rPr>
        <w:t xml:space="preserve"> Diese Fotos dienen lediglich der Voransicht. Für den Abdruck in den Publikationen nutzen Sie bitte die Fotos in 300 dpi-Auflösung, die auf dem Press Kit oder auf den Webseiten der Wirtgen GmbH / Wirtgen Group als Download zur Verfügung stehen.</w:t>
      </w:r>
    </w:p>
    <w:p w:rsidR="00BD472B" w:rsidRDefault="00BD472B" w:rsidP="00D166AC">
      <w:pPr>
        <w:pStyle w:val="Text"/>
      </w:pPr>
    </w:p>
    <w:p w:rsidR="00BC2CEE" w:rsidRDefault="00BC2CEE">
      <w:pPr>
        <w:rPr>
          <w:sz w:val="22"/>
        </w:rPr>
      </w:pPr>
      <w:r>
        <w:br w:type="page"/>
      </w:r>
    </w:p>
    <w:tbl>
      <w:tblPr>
        <w:tblStyle w:val="Basic"/>
        <w:tblW w:w="0" w:type="auto"/>
        <w:tblLook w:val="04A0" w:firstRow="1" w:lastRow="0" w:firstColumn="1" w:lastColumn="0" w:noHBand="0" w:noVBand="1"/>
      </w:tblPr>
      <w:tblGrid>
        <w:gridCol w:w="4784"/>
        <w:gridCol w:w="4740"/>
      </w:tblGrid>
      <w:tr w:rsidR="00D166AC" w:rsidTr="00C432C6">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lastRenderedPageBreak/>
              <w:t>Weitere Informationen</w:t>
            </w:r>
            <w:r w:rsidR="0034191A">
              <w:t xml:space="preserve"> </w:t>
            </w:r>
          </w:p>
          <w:p w:rsidR="00D166AC" w:rsidRDefault="008427F2" w:rsidP="0034191A">
            <w:pPr>
              <w:pStyle w:val="HeadlineKontakte"/>
            </w:pPr>
            <w:r w:rsidRPr="001B0A9E">
              <w:rPr>
                <w:rFonts w:eastAsia="Calibri" w:cs="Arial"/>
                <w:caps w:val="0"/>
                <w:szCs w:val="22"/>
              </w:rPr>
              <w:t>erhalten Sie bei</w:t>
            </w:r>
            <w:r w:rsidR="0034191A">
              <w:t>:</w:t>
            </w:r>
          </w:p>
          <w:p w:rsidR="0030316D" w:rsidRPr="00EE03E5" w:rsidRDefault="0030316D" w:rsidP="0030316D">
            <w:pPr>
              <w:pStyle w:val="Text"/>
              <w:rPr>
                <w:lang w:val="en-US"/>
              </w:rPr>
            </w:pPr>
            <w:r w:rsidRPr="00EE03E5">
              <w:rPr>
                <w:lang w:val="en-US"/>
              </w:rPr>
              <w:t>WIRTGEN GROUP</w:t>
            </w:r>
          </w:p>
          <w:p w:rsidR="0030316D" w:rsidRPr="00EE03E5" w:rsidRDefault="0030316D" w:rsidP="0030316D">
            <w:pPr>
              <w:pStyle w:val="Text"/>
              <w:rPr>
                <w:lang w:val="en-US"/>
              </w:rPr>
            </w:pPr>
            <w:r w:rsidRPr="00EE03E5">
              <w:rPr>
                <w:lang w:val="en-US"/>
              </w:rPr>
              <w:t>Corporate Communications</w:t>
            </w:r>
          </w:p>
          <w:p w:rsidR="0030316D" w:rsidRPr="00EE03E5" w:rsidRDefault="0030316D" w:rsidP="0030316D">
            <w:pPr>
              <w:pStyle w:val="Text"/>
              <w:rPr>
                <w:lang w:val="en-US"/>
              </w:rPr>
            </w:pPr>
            <w:r w:rsidRPr="00EE03E5">
              <w:rPr>
                <w:lang w:val="en-US"/>
              </w:rPr>
              <w:t>Michaela Adams, Mario Linnemann</w:t>
            </w:r>
          </w:p>
          <w:p w:rsidR="0030316D" w:rsidRDefault="0030316D" w:rsidP="0030316D">
            <w:pPr>
              <w:pStyle w:val="Text"/>
            </w:pPr>
            <w:r>
              <w:t>Reinhard-Wirtgen-Straße 2</w:t>
            </w:r>
          </w:p>
          <w:p w:rsidR="0030316D" w:rsidRDefault="0030316D" w:rsidP="0030316D">
            <w:pPr>
              <w:pStyle w:val="Text"/>
            </w:pPr>
            <w:r>
              <w:t xml:space="preserve">53578 </w:t>
            </w:r>
            <w:proofErr w:type="spellStart"/>
            <w:r>
              <w:t>Windhagen</w:t>
            </w:r>
            <w:proofErr w:type="spellEnd"/>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7B39C2">
              <w:t>4510</w:t>
            </w:r>
          </w:p>
          <w:p w:rsidR="0030316D" w:rsidRDefault="0030316D" w:rsidP="0030316D">
            <w:pPr>
              <w:pStyle w:val="Text"/>
            </w:pPr>
            <w:r>
              <w:t>Telefax: +49 (0) 2645 131 – 499</w:t>
            </w:r>
          </w:p>
          <w:p w:rsidR="0030316D" w:rsidRDefault="00E041A9" w:rsidP="0030316D">
            <w:pPr>
              <w:pStyle w:val="Text"/>
            </w:pPr>
            <w:proofErr w:type="spellStart"/>
            <w:r>
              <w:t>E</w:t>
            </w:r>
            <w:r w:rsidR="0030316D">
              <w:t>-mail</w:t>
            </w:r>
            <w:proofErr w:type="spellEnd"/>
            <w:r w:rsidR="0030316D">
              <w:t>: presse@wirtgen.com</w:t>
            </w:r>
          </w:p>
          <w:p w:rsidR="00D166AC" w:rsidRPr="00D166AC" w:rsidRDefault="0030316D" w:rsidP="0030316D">
            <w:pPr>
              <w:pStyle w:val="Text"/>
            </w:pPr>
            <w:r>
              <w:t>www.wirtgen-group.com</w:t>
            </w:r>
          </w:p>
        </w:tc>
        <w:tc>
          <w:tcPr>
            <w:tcW w:w="4740" w:type="dxa"/>
            <w:tcBorders>
              <w:left w:val="single" w:sz="48" w:space="0" w:color="FFFFFF" w:themeColor="background1"/>
            </w:tcBorders>
          </w:tcPr>
          <w:p w:rsidR="0034191A" w:rsidRPr="0034191A" w:rsidRDefault="0034191A" w:rsidP="0034191A">
            <w:pPr>
              <w:pStyle w:val="Text"/>
            </w:pPr>
            <w:bookmarkStart w:id="0" w:name="_GoBack"/>
            <w:bookmarkEnd w:id="0"/>
          </w:p>
        </w:tc>
      </w:tr>
    </w:tbl>
    <w:p w:rsidR="00D166AC" w:rsidRPr="00D166AC" w:rsidRDefault="00D166AC" w:rsidP="00D166AC">
      <w:pPr>
        <w:pStyle w:val="Text"/>
      </w:pPr>
    </w:p>
    <w:sectPr w:rsidR="00D166AC" w:rsidRPr="00D166AC" w:rsidSect="003A753A">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6BC" w:rsidRDefault="00D826BC" w:rsidP="00E55534">
      <w:r>
        <w:separator/>
      </w:r>
    </w:p>
  </w:endnote>
  <w:endnote w:type="continuationSeparator" w:id="0">
    <w:p w:rsidR="00D826BC" w:rsidRDefault="00D826B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venirNext-Regular">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B5" w:rsidRDefault="007834B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D5D5E">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6BC" w:rsidRDefault="00D826BC" w:rsidP="00E55534">
      <w:r>
        <w:separator/>
      </w:r>
    </w:p>
  </w:footnote>
  <w:footnote w:type="continuationSeparator" w:id="0">
    <w:p w:rsidR="00D826BC" w:rsidRDefault="00D826B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B5" w:rsidRDefault="007834B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285B"/>
    <w:rsid w:val="0005459E"/>
    <w:rsid w:val="00066D09"/>
    <w:rsid w:val="0007454E"/>
    <w:rsid w:val="000802A2"/>
    <w:rsid w:val="0009665C"/>
    <w:rsid w:val="000A18D2"/>
    <w:rsid w:val="000A37FF"/>
    <w:rsid w:val="000B6459"/>
    <w:rsid w:val="00103205"/>
    <w:rsid w:val="0011155B"/>
    <w:rsid w:val="0012026F"/>
    <w:rsid w:val="00131F5E"/>
    <w:rsid w:val="00132055"/>
    <w:rsid w:val="00137A09"/>
    <w:rsid w:val="0016159F"/>
    <w:rsid w:val="00174029"/>
    <w:rsid w:val="001B16BB"/>
    <w:rsid w:val="001B613F"/>
    <w:rsid w:val="001C005D"/>
    <w:rsid w:val="001C04B0"/>
    <w:rsid w:val="00207569"/>
    <w:rsid w:val="00217B65"/>
    <w:rsid w:val="00253A2E"/>
    <w:rsid w:val="00262491"/>
    <w:rsid w:val="00270F67"/>
    <w:rsid w:val="0029634D"/>
    <w:rsid w:val="002A5361"/>
    <w:rsid w:val="002D2DA6"/>
    <w:rsid w:val="002E765F"/>
    <w:rsid w:val="002F108B"/>
    <w:rsid w:val="0030316D"/>
    <w:rsid w:val="00325A48"/>
    <w:rsid w:val="0033327C"/>
    <w:rsid w:val="0034191A"/>
    <w:rsid w:val="00343CC7"/>
    <w:rsid w:val="00384A08"/>
    <w:rsid w:val="00393ED2"/>
    <w:rsid w:val="003A753A"/>
    <w:rsid w:val="003B3CAE"/>
    <w:rsid w:val="003E1CB6"/>
    <w:rsid w:val="003E3CF6"/>
    <w:rsid w:val="003E759F"/>
    <w:rsid w:val="003E7853"/>
    <w:rsid w:val="00403373"/>
    <w:rsid w:val="00406738"/>
    <w:rsid w:val="00406C81"/>
    <w:rsid w:val="00412545"/>
    <w:rsid w:val="00427118"/>
    <w:rsid w:val="00430BB0"/>
    <w:rsid w:val="004723ED"/>
    <w:rsid w:val="00480324"/>
    <w:rsid w:val="004936B6"/>
    <w:rsid w:val="004B2635"/>
    <w:rsid w:val="004C375D"/>
    <w:rsid w:val="004E6EF5"/>
    <w:rsid w:val="004F15E0"/>
    <w:rsid w:val="004F56D4"/>
    <w:rsid w:val="005062EC"/>
    <w:rsid w:val="00506409"/>
    <w:rsid w:val="00530E32"/>
    <w:rsid w:val="005711A3"/>
    <w:rsid w:val="00573B2B"/>
    <w:rsid w:val="005749C1"/>
    <w:rsid w:val="005776E9"/>
    <w:rsid w:val="00585327"/>
    <w:rsid w:val="005878EA"/>
    <w:rsid w:val="005A3448"/>
    <w:rsid w:val="005A4F04"/>
    <w:rsid w:val="005B5793"/>
    <w:rsid w:val="005F734F"/>
    <w:rsid w:val="00624CB0"/>
    <w:rsid w:val="006330A2"/>
    <w:rsid w:val="00642EB6"/>
    <w:rsid w:val="00675CE5"/>
    <w:rsid w:val="00676AE8"/>
    <w:rsid w:val="00687318"/>
    <w:rsid w:val="0069345B"/>
    <w:rsid w:val="006F7602"/>
    <w:rsid w:val="00705D47"/>
    <w:rsid w:val="007158D6"/>
    <w:rsid w:val="00722A17"/>
    <w:rsid w:val="00734BE4"/>
    <w:rsid w:val="0075554D"/>
    <w:rsid w:val="00757B83"/>
    <w:rsid w:val="00771F2B"/>
    <w:rsid w:val="007834B5"/>
    <w:rsid w:val="00791A69"/>
    <w:rsid w:val="00794830"/>
    <w:rsid w:val="00797CAA"/>
    <w:rsid w:val="007B39C2"/>
    <w:rsid w:val="007C2658"/>
    <w:rsid w:val="007E20D0"/>
    <w:rsid w:val="00820315"/>
    <w:rsid w:val="008427F2"/>
    <w:rsid w:val="00843B45"/>
    <w:rsid w:val="0084504C"/>
    <w:rsid w:val="00863129"/>
    <w:rsid w:val="00887EF0"/>
    <w:rsid w:val="00895F4E"/>
    <w:rsid w:val="008B59E2"/>
    <w:rsid w:val="008B5DC9"/>
    <w:rsid w:val="008C2DB2"/>
    <w:rsid w:val="008D770E"/>
    <w:rsid w:val="00902669"/>
    <w:rsid w:val="0090337E"/>
    <w:rsid w:val="009537C6"/>
    <w:rsid w:val="00985EED"/>
    <w:rsid w:val="009A059A"/>
    <w:rsid w:val="009B3639"/>
    <w:rsid w:val="009C2378"/>
    <w:rsid w:val="009D016F"/>
    <w:rsid w:val="009D4287"/>
    <w:rsid w:val="009E251D"/>
    <w:rsid w:val="00A121FA"/>
    <w:rsid w:val="00A171F4"/>
    <w:rsid w:val="00A24EFC"/>
    <w:rsid w:val="00A41398"/>
    <w:rsid w:val="00A54D1A"/>
    <w:rsid w:val="00A712F6"/>
    <w:rsid w:val="00A75D27"/>
    <w:rsid w:val="00A977CE"/>
    <w:rsid w:val="00AC4572"/>
    <w:rsid w:val="00AC7749"/>
    <w:rsid w:val="00AD131F"/>
    <w:rsid w:val="00AE57AA"/>
    <w:rsid w:val="00AF3B3A"/>
    <w:rsid w:val="00AF6569"/>
    <w:rsid w:val="00B0265F"/>
    <w:rsid w:val="00B06265"/>
    <w:rsid w:val="00B35947"/>
    <w:rsid w:val="00B36F5F"/>
    <w:rsid w:val="00B90F78"/>
    <w:rsid w:val="00BC2CEE"/>
    <w:rsid w:val="00BD1058"/>
    <w:rsid w:val="00BD472B"/>
    <w:rsid w:val="00BD5D5E"/>
    <w:rsid w:val="00BF56B2"/>
    <w:rsid w:val="00C42877"/>
    <w:rsid w:val="00C432C6"/>
    <w:rsid w:val="00C457C3"/>
    <w:rsid w:val="00C644CA"/>
    <w:rsid w:val="00C73005"/>
    <w:rsid w:val="00C942EE"/>
    <w:rsid w:val="00CA1DA8"/>
    <w:rsid w:val="00CA545E"/>
    <w:rsid w:val="00CC3AD7"/>
    <w:rsid w:val="00CF36C9"/>
    <w:rsid w:val="00D045CF"/>
    <w:rsid w:val="00D166AC"/>
    <w:rsid w:val="00D264D8"/>
    <w:rsid w:val="00D67336"/>
    <w:rsid w:val="00D826BC"/>
    <w:rsid w:val="00DB4BB0"/>
    <w:rsid w:val="00DF1528"/>
    <w:rsid w:val="00E041A9"/>
    <w:rsid w:val="00E14608"/>
    <w:rsid w:val="00E15C2C"/>
    <w:rsid w:val="00E21E67"/>
    <w:rsid w:val="00E30EBF"/>
    <w:rsid w:val="00E44BF9"/>
    <w:rsid w:val="00E52D70"/>
    <w:rsid w:val="00E55534"/>
    <w:rsid w:val="00E914D1"/>
    <w:rsid w:val="00EA4D06"/>
    <w:rsid w:val="00EC5B81"/>
    <w:rsid w:val="00EE03E5"/>
    <w:rsid w:val="00EE2EF8"/>
    <w:rsid w:val="00EE74F8"/>
    <w:rsid w:val="00EF2148"/>
    <w:rsid w:val="00EF49DC"/>
    <w:rsid w:val="00F05D82"/>
    <w:rsid w:val="00F20920"/>
    <w:rsid w:val="00F46003"/>
    <w:rsid w:val="00F56318"/>
    <w:rsid w:val="00F75B79"/>
    <w:rsid w:val="00F82525"/>
    <w:rsid w:val="00F97FEA"/>
    <w:rsid w:val="00FB4241"/>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C7749"/>
    <w:rPr>
      <w:sz w:val="16"/>
      <w:szCs w:val="16"/>
    </w:rPr>
  </w:style>
  <w:style w:type="paragraph" w:styleId="Kommentartext">
    <w:name w:val="annotation text"/>
    <w:basedOn w:val="Standard"/>
    <w:link w:val="KommentartextZchn"/>
    <w:uiPriority w:val="99"/>
    <w:semiHidden/>
    <w:unhideWhenUsed/>
    <w:rsid w:val="00AC7749"/>
    <w:rPr>
      <w:sz w:val="20"/>
      <w:szCs w:val="20"/>
    </w:rPr>
  </w:style>
  <w:style w:type="character" w:customStyle="1" w:styleId="KommentartextZchn">
    <w:name w:val="Kommentartext Zchn"/>
    <w:basedOn w:val="Absatz-Standardschriftart"/>
    <w:link w:val="Kommentartext"/>
    <w:uiPriority w:val="99"/>
    <w:semiHidden/>
    <w:rsid w:val="00AC7749"/>
    <w:rPr>
      <w:sz w:val="20"/>
      <w:szCs w:val="20"/>
    </w:rPr>
  </w:style>
  <w:style w:type="paragraph" w:styleId="Kommentarthema">
    <w:name w:val="annotation subject"/>
    <w:basedOn w:val="Kommentartext"/>
    <w:next w:val="Kommentartext"/>
    <w:link w:val="KommentarthemaZchn"/>
    <w:uiPriority w:val="99"/>
    <w:semiHidden/>
    <w:unhideWhenUsed/>
    <w:rsid w:val="00AC7749"/>
    <w:rPr>
      <w:b/>
      <w:bCs/>
    </w:rPr>
  </w:style>
  <w:style w:type="character" w:customStyle="1" w:styleId="KommentarthemaZchn">
    <w:name w:val="Kommentarthema Zchn"/>
    <w:basedOn w:val="KommentartextZchn"/>
    <w:link w:val="Kommentarthema"/>
    <w:uiPriority w:val="99"/>
    <w:semiHidden/>
    <w:rsid w:val="00AC774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C7749"/>
    <w:rPr>
      <w:sz w:val="16"/>
      <w:szCs w:val="16"/>
    </w:rPr>
  </w:style>
  <w:style w:type="paragraph" w:styleId="Kommentartext">
    <w:name w:val="annotation text"/>
    <w:basedOn w:val="Standard"/>
    <w:link w:val="KommentartextZchn"/>
    <w:uiPriority w:val="99"/>
    <w:semiHidden/>
    <w:unhideWhenUsed/>
    <w:rsid w:val="00AC7749"/>
    <w:rPr>
      <w:sz w:val="20"/>
      <w:szCs w:val="20"/>
    </w:rPr>
  </w:style>
  <w:style w:type="character" w:customStyle="1" w:styleId="KommentartextZchn">
    <w:name w:val="Kommentartext Zchn"/>
    <w:basedOn w:val="Absatz-Standardschriftart"/>
    <w:link w:val="Kommentartext"/>
    <w:uiPriority w:val="99"/>
    <w:semiHidden/>
    <w:rsid w:val="00AC7749"/>
    <w:rPr>
      <w:sz w:val="20"/>
      <w:szCs w:val="20"/>
    </w:rPr>
  </w:style>
  <w:style w:type="paragraph" w:styleId="Kommentarthema">
    <w:name w:val="annotation subject"/>
    <w:basedOn w:val="Kommentartext"/>
    <w:next w:val="Kommentartext"/>
    <w:link w:val="KommentarthemaZchn"/>
    <w:uiPriority w:val="99"/>
    <w:semiHidden/>
    <w:unhideWhenUsed/>
    <w:rsid w:val="00AC7749"/>
    <w:rPr>
      <w:b/>
      <w:bCs/>
    </w:rPr>
  </w:style>
  <w:style w:type="character" w:customStyle="1" w:styleId="KommentarthemaZchn">
    <w:name w:val="Kommentarthema Zchn"/>
    <w:basedOn w:val="KommentartextZchn"/>
    <w:link w:val="Kommentarthema"/>
    <w:uiPriority w:val="99"/>
    <w:semiHidden/>
    <w:rsid w:val="00AC77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6915">
      <w:bodyDiv w:val="1"/>
      <w:marLeft w:val="0"/>
      <w:marRight w:val="0"/>
      <w:marTop w:val="0"/>
      <w:marBottom w:val="0"/>
      <w:divBdr>
        <w:top w:val="none" w:sz="0" w:space="0" w:color="auto"/>
        <w:left w:val="none" w:sz="0" w:space="0" w:color="auto"/>
        <w:bottom w:val="none" w:sz="0" w:space="0" w:color="auto"/>
        <w:right w:val="none" w:sz="0" w:space="0" w:color="auto"/>
      </w:divBdr>
      <w:divsChild>
        <w:div w:id="1295450612">
          <w:marLeft w:val="0"/>
          <w:marRight w:val="0"/>
          <w:marTop w:val="0"/>
          <w:marBottom w:val="0"/>
          <w:divBdr>
            <w:top w:val="none" w:sz="0" w:space="0" w:color="auto"/>
            <w:left w:val="none" w:sz="0" w:space="0" w:color="auto"/>
            <w:bottom w:val="none" w:sz="0" w:space="0" w:color="auto"/>
            <w:right w:val="none" w:sz="0" w:space="0" w:color="auto"/>
          </w:divBdr>
          <w:divsChild>
            <w:div w:id="1857452626">
              <w:marLeft w:val="0"/>
              <w:marRight w:val="0"/>
              <w:marTop w:val="0"/>
              <w:marBottom w:val="0"/>
              <w:divBdr>
                <w:top w:val="none" w:sz="0" w:space="0" w:color="auto"/>
                <w:left w:val="none" w:sz="0" w:space="0" w:color="auto"/>
                <w:bottom w:val="none" w:sz="0" w:space="0" w:color="auto"/>
                <w:right w:val="none" w:sz="0" w:space="0" w:color="auto"/>
              </w:divBdr>
              <w:divsChild>
                <w:div w:id="1395590330">
                  <w:marLeft w:val="0"/>
                  <w:marRight w:val="0"/>
                  <w:marTop w:val="270"/>
                  <w:marBottom w:val="0"/>
                  <w:divBdr>
                    <w:top w:val="none" w:sz="0" w:space="0" w:color="auto"/>
                    <w:left w:val="none" w:sz="0" w:space="0" w:color="auto"/>
                    <w:bottom w:val="none" w:sz="0" w:space="0" w:color="auto"/>
                    <w:right w:val="none" w:sz="0" w:space="0" w:color="auto"/>
                  </w:divBdr>
                  <w:divsChild>
                    <w:div w:id="1172454496">
                      <w:marLeft w:val="0"/>
                      <w:marRight w:val="0"/>
                      <w:marTop w:val="0"/>
                      <w:marBottom w:val="0"/>
                      <w:divBdr>
                        <w:top w:val="none" w:sz="0" w:space="0" w:color="auto"/>
                        <w:left w:val="none" w:sz="0" w:space="0" w:color="auto"/>
                        <w:bottom w:val="none" w:sz="0" w:space="0" w:color="auto"/>
                        <w:right w:val="none" w:sz="0" w:space="0" w:color="auto"/>
                      </w:divBdr>
                      <w:divsChild>
                        <w:div w:id="1865240577">
                          <w:marLeft w:val="0"/>
                          <w:marRight w:val="15"/>
                          <w:marTop w:val="0"/>
                          <w:marBottom w:val="0"/>
                          <w:divBdr>
                            <w:top w:val="none" w:sz="0" w:space="0" w:color="auto"/>
                            <w:left w:val="none" w:sz="0" w:space="0" w:color="auto"/>
                            <w:bottom w:val="none" w:sz="0" w:space="0" w:color="auto"/>
                            <w:right w:val="single" w:sz="6" w:space="16" w:color="EDEDED"/>
                          </w:divBdr>
                          <w:divsChild>
                            <w:div w:id="590623734">
                              <w:marLeft w:val="0"/>
                              <w:marRight w:val="0"/>
                              <w:marTop w:val="210"/>
                              <w:marBottom w:val="0"/>
                              <w:divBdr>
                                <w:top w:val="none" w:sz="0" w:space="0" w:color="auto"/>
                                <w:left w:val="none" w:sz="0" w:space="0" w:color="auto"/>
                                <w:bottom w:val="none" w:sz="0" w:space="0" w:color="auto"/>
                                <w:right w:val="none" w:sz="0" w:space="0" w:color="auto"/>
                              </w:divBdr>
                              <w:divsChild>
                                <w:div w:id="8521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870608">
      <w:bodyDiv w:val="1"/>
      <w:marLeft w:val="0"/>
      <w:marRight w:val="0"/>
      <w:marTop w:val="0"/>
      <w:marBottom w:val="0"/>
      <w:divBdr>
        <w:top w:val="none" w:sz="0" w:space="0" w:color="auto"/>
        <w:left w:val="none" w:sz="0" w:space="0" w:color="auto"/>
        <w:bottom w:val="none" w:sz="0" w:space="0" w:color="auto"/>
        <w:right w:val="none" w:sz="0" w:space="0" w:color="auto"/>
      </w:divBdr>
    </w:div>
    <w:div w:id="332756508">
      <w:bodyDiv w:val="1"/>
      <w:marLeft w:val="0"/>
      <w:marRight w:val="0"/>
      <w:marTop w:val="0"/>
      <w:marBottom w:val="0"/>
      <w:divBdr>
        <w:top w:val="none" w:sz="0" w:space="0" w:color="auto"/>
        <w:left w:val="none" w:sz="0" w:space="0" w:color="auto"/>
        <w:bottom w:val="none" w:sz="0" w:space="0" w:color="auto"/>
        <w:right w:val="none" w:sz="0" w:space="0" w:color="auto"/>
      </w:divBdr>
      <w:divsChild>
        <w:div w:id="903025889">
          <w:marLeft w:val="0"/>
          <w:marRight w:val="0"/>
          <w:marTop w:val="0"/>
          <w:marBottom w:val="0"/>
          <w:divBdr>
            <w:top w:val="none" w:sz="0" w:space="0" w:color="auto"/>
            <w:left w:val="none" w:sz="0" w:space="0" w:color="auto"/>
            <w:bottom w:val="none" w:sz="0" w:space="0" w:color="auto"/>
            <w:right w:val="none" w:sz="0" w:space="0" w:color="auto"/>
          </w:divBdr>
          <w:divsChild>
            <w:div w:id="1135483927">
              <w:marLeft w:val="0"/>
              <w:marRight w:val="0"/>
              <w:marTop w:val="0"/>
              <w:marBottom w:val="0"/>
              <w:divBdr>
                <w:top w:val="none" w:sz="0" w:space="0" w:color="auto"/>
                <w:left w:val="none" w:sz="0" w:space="0" w:color="auto"/>
                <w:bottom w:val="none" w:sz="0" w:space="0" w:color="auto"/>
                <w:right w:val="none" w:sz="0" w:space="0" w:color="auto"/>
              </w:divBdr>
              <w:divsChild>
                <w:div w:id="2020693090">
                  <w:marLeft w:val="0"/>
                  <w:marRight w:val="0"/>
                  <w:marTop w:val="270"/>
                  <w:marBottom w:val="0"/>
                  <w:divBdr>
                    <w:top w:val="none" w:sz="0" w:space="0" w:color="auto"/>
                    <w:left w:val="none" w:sz="0" w:space="0" w:color="auto"/>
                    <w:bottom w:val="none" w:sz="0" w:space="0" w:color="auto"/>
                    <w:right w:val="none" w:sz="0" w:space="0" w:color="auto"/>
                  </w:divBdr>
                  <w:divsChild>
                    <w:div w:id="1429306553">
                      <w:marLeft w:val="0"/>
                      <w:marRight w:val="0"/>
                      <w:marTop w:val="0"/>
                      <w:marBottom w:val="0"/>
                      <w:divBdr>
                        <w:top w:val="none" w:sz="0" w:space="0" w:color="auto"/>
                        <w:left w:val="none" w:sz="0" w:space="0" w:color="auto"/>
                        <w:bottom w:val="none" w:sz="0" w:space="0" w:color="auto"/>
                        <w:right w:val="none" w:sz="0" w:space="0" w:color="auto"/>
                      </w:divBdr>
                      <w:divsChild>
                        <w:div w:id="208037020">
                          <w:marLeft w:val="0"/>
                          <w:marRight w:val="15"/>
                          <w:marTop w:val="0"/>
                          <w:marBottom w:val="0"/>
                          <w:divBdr>
                            <w:top w:val="none" w:sz="0" w:space="0" w:color="auto"/>
                            <w:left w:val="none" w:sz="0" w:space="0" w:color="auto"/>
                            <w:bottom w:val="none" w:sz="0" w:space="0" w:color="auto"/>
                            <w:right w:val="single" w:sz="6" w:space="16" w:color="EDEDED"/>
                          </w:divBdr>
                          <w:divsChild>
                            <w:div w:id="1588415273">
                              <w:marLeft w:val="0"/>
                              <w:marRight w:val="0"/>
                              <w:marTop w:val="210"/>
                              <w:marBottom w:val="0"/>
                              <w:divBdr>
                                <w:top w:val="none" w:sz="0" w:space="0" w:color="auto"/>
                                <w:left w:val="none" w:sz="0" w:space="0" w:color="auto"/>
                                <w:bottom w:val="none" w:sz="0" w:space="0" w:color="auto"/>
                                <w:right w:val="none" w:sz="0" w:space="0" w:color="auto"/>
                              </w:divBdr>
                              <w:divsChild>
                                <w:div w:id="153315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231548">
      <w:bodyDiv w:val="1"/>
      <w:marLeft w:val="0"/>
      <w:marRight w:val="0"/>
      <w:marTop w:val="0"/>
      <w:marBottom w:val="0"/>
      <w:divBdr>
        <w:top w:val="none" w:sz="0" w:space="0" w:color="auto"/>
        <w:left w:val="none" w:sz="0" w:space="0" w:color="auto"/>
        <w:bottom w:val="none" w:sz="0" w:space="0" w:color="auto"/>
        <w:right w:val="none" w:sz="0" w:space="0" w:color="auto"/>
      </w:divBdr>
      <w:divsChild>
        <w:div w:id="807742405">
          <w:marLeft w:val="0"/>
          <w:marRight w:val="0"/>
          <w:marTop w:val="0"/>
          <w:marBottom w:val="0"/>
          <w:divBdr>
            <w:top w:val="none" w:sz="0" w:space="0" w:color="auto"/>
            <w:left w:val="none" w:sz="0" w:space="0" w:color="auto"/>
            <w:bottom w:val="none" w:sz="0" w:space="0" w:color="auto"/>
            <w:right w:val="none" w:sz="0" w:space="0" w:color="auto"/>
          </w:divBdr>
          <w:divsChild>
            <w:div w:id="2107919246">
              <w:marLeft w:val="0"/>
              <w:marRight w:val="0"/>
              <w:marTop w:val="0"/>
              <w:marBottom w:val="0"/>
              <w:divBdr>
                <w:top w:val="none" w:sz="0" w:space="0" w:color="auto"/>
                <w:left w:val="none" w:sz="0" w:space="0" w:color="auto"/>
                <w:bottom w:val="none" w:sz="0" w:space="0" w:color="auto"/>
                <w:right w:val="none" w:sz="0" w:space="0" w:color="auto"/>
              </w:divBdr>
              <w:divsChild>
                <w:div w:id="98374003">
                  <w:marLeft w:val="0"/>
                  <w:marRight w:val="0"/>
                  <w:marTop w:val="270"/>
                  <w:marBottom w:val="0"/>
                  <w:divBdr>
                    <w:top w:val="none" w:sz="0" w:space="0" w:color="auto"/>
                    <w:left w:val="none" w:sz="0" w:space="0" w:color="auto"/>
                    <w:bottom w:val="none" w:sz="0" w:space="0" w:color="auto"/>
                    <w:right w:val="none" w:sz="0" w:space="0" w:color="auto"/>
                  </w:divBdr>
                  <w:divsChild>
                    <w:div w:id="501749505">
                      <w:marLeft w:val="0"/>
                      <w:marRight w:val="0"/>
                      <w:marTop w:val="0"/>
                      <w:marBottom w:val="0"/>
                      <w:divBdr>
                        <w:top w:val="none" w:sz="0" w:space="0" w:color="auto"/>
                        <w:left w:val="none" w:sz="0" w:space="0" w:color="auto"/>
                        <w:bottom w:val="none" w:sz="0" w:space="0" w:color="auto"/>
                        <w:right w:val="none" w:sz="0" w:space="0" w:color="auto"/>
                      </w:divBdr>
                      <w:divsChild>
                        <w:div w:id="134643028">
                          <w:marLeft w:val="0"/>
                          <w:marRight w:val="15"/>
                          <w:marTop w:val="0"/>
                          <w:marBottom w:val="0"/>
                          <w:divBdr>
                            <w:top w:val="none" w:sz="0" w:space="0" w:color="auto"/>
                            <w:left w:val="none" w:sz="0" w:space="0" w:color="auto"/>
                            <w:bottom w:val="none" w:sz="0" w:space="0" w:color="auto"/>
                            <w:right w:val="single" w:sz="6" w:space="16" w:color="EDEDED"/>
                          </w:divBdr>
                          <w:divsChild>
                            <w:div w:id="1363365633">
                              <w:marLeft w:val="0"/>
                              <w:marRight w:val="0"/>
                              <w:marTop w:val="210"/>
                              <w:marBottom w:val="0"/>
                              <w:divBdr>
                                <w:top w:val="none" w:sz="0" w:space="0" w:color="auto"/>
                                <w:left w:val="none" w:sz="0" w:space="0" w:color="auto"/>
                                <w:bottom w:val="none" w:sz="0" w:space="0" w:color="auto"/>
                                <w:right w:val="none" w:sz="0" w:space="0" w:color="auto"/>
                              </w:divBdr>
                              <w:divsChild>
                                <w:div w:id="871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3508006">
      <w:bodyDiv w:val="1"/>
      <w:marLeft w:val="0"/>
      <w:marRight w:val="0"/>
      <w:marTop w:val="0"/>
      <w:marBottom w:val="0"/>
      <w:divBdr>
        <w:top w:val="none" w:sz="0" w:space="0" w:color="auto"/>
        <w:left w:val="none" w:sz="0" w:space="0" w:color="auto"/>
        <w:bottom w:val="none" w:sz="0" w:space="0" w:color="auto"/>
        <w:right w:val="none" w:sz="0" w:space="0" w:color="auto"/>
      </w:divBdr>
      <w:divsChild>
        <w:div w:id="451243672">
          <w:marLeft w:val="0"/>
          <w:marRight w:val="0"/>
          <w:marTop w:val="0"/>
          <w:marBottom w:val="0"/>
          <w:divBdr>
            <w:top w:val="none" w:sz="0" w:space="0" w:color="auto"/>
            <w:left w:val="none" w:sz="0" w:space="0" w:color="auto"/>
            <w:bottom w:val="none" w:sz="0" w:space="0" w:color="auto"/>
            <w:right w:val="none" w:sz="0" w:space="0" w:color="auto"/>
          </w:divBdr>
          <w:divsChild>
            <w:div w:id="1766458736">
              <w:marLeft w:val="0"/>
              <w:marRight w:val="0"/>
              <w:marTop w:val="0"/>
              <w:marBottom w:val="0"/>
              <w:divBdr>
                <w:top w:val="none" w:sz="0" w:space="0" w:color="auto"/>
                <w:left w:val="none" w:sz="0" w:space="0" w:color="auto"/>
                <w:bottom w:val="none" w:sz="0" w:space="0" w:color="auto"/>
                <w:right w:val="none" w:sz="0" w:space="0" w:color="auto"/>
              </w:divBdr>
              <w:divsChild>
                <w:div w:id="1004671440">
                  <w:marLeft w:val="0"/>
                  <w:marRight w:val="0"/>
                  <w:marTop w:val="270"/>
                  <w:marBottom w:val="0"/>
                  <w:divBdr>
                    <w:top w:val="none" w:sz="0" w:space="0" w:color="auto"/>
                    <w:left w:val="none" w:sz="0" w:space="0" w:color="auto"/>
                    <w:bottom w:val="none" w:sz="0" w:space="0" w:color="auto"/>
                    <w:right w:val="none" w:sz="0" w:space="0" w:color="auto"/>
                  </w:divBdr>
                  <w:divsChild>
                    <w:div w:id="937256732">
                      <w:marLeft w:val="0"/>
                      <w:marRight w:val="0"/>
                      <w:marTop w:val="0"/>
                      <w:marBottom w:val="0"/>
                      <w:divBdr>
                        <w:top w:val="none" w:sz="0" w:space="0" w:color="auto"/>
                        <w:left w:val="none" w:sz="0" w:space="0" w:color="auto"/>
                        <w:bottom w:val="none" w:sz="0" w:space="0" w:color="auto"/>
                        <w:right w:val="none" w:sz="0" w:space="0" w:color="auto"/>
                      </w:divBdr>
                      <w:divsChild>
                        <w:div w:id="719674713">
                          <w:marLeft w:val="0"/>
                          <w:marRight w:val="15"/>
                          <w:marTop w:val="0"/>
                          <w:marBottom w:val="0"/>
                          <w:divBdr>
                            <w:top w:val="none" w:sz="0" w:space="0" w:color="auto"/>
                            <w:left w:val="none" w:sz="0" w:space="0" w:color="auto"/>
                            <w:bottom w:val="none" w:sz="0" w:space="0" w:color="auto"/>
                            <w:right w:val="single" w:sz="6" w:space="16" w:color="EDEDED"/>
                          </w:divBdr>
                          <w:divsChild>
                            <w:div w:id="2086221338">
                              <w:marLeft w:val="0"/>
                              <w:marRight w:val="0"/>
                              <w:marTop w:val="210"/>
                              <w:marBottom w:val="0"/>
                              <w:divBdr>
                                <w:top w:val="none" w:sz="0" w:space="0" w:color="auto"/>
                                <w:left w:val="none" w:sz="0" w:space="0" w:color="auto"/>
                                <w:bottom w:val="none" w:sz="0" w:space="0" w:color="auto"/>
                                <w:right w:val="none" w:sz="0" w:space="0" w:color="auto"/>
                              </w:divBdr>
                              <w:divsChild>
                                <w:div w:id="140274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220FC-39F3-4030-9CC3-469F92969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1053</Words>
  <Characters>6636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11</cp:revision>
  <dcterms:created xsi:type="dcterms:W3CDTF">2017-06-29T11:23:00Z</dcterms:created>
  <dcterms:modified xsi:type="dcterms:W3CDTF">2017-08-03T13:06:00Z</dcterms:modified>
</cp:coreProperties>
</file>